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3F70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附件4：</w:t>
      </w:r>
    </w:p>
    <w:p w14:paraId="69BAE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《软科学研究成果评价指标》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020"/>
        <w:gridCol w:w="1805"/>
        <w:gridCol w:w="1716"/>
        <w:gridCol w:w="1455"/>
      </w:tblGrid>
      <w:tr w14:paraId="1582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26" w:type="dxa"/>
            <w:shd w:val="clear" w:color="auto" w:fill="auto"/>
            <w:vAlign w:val="center"/>
          </w:tcPr>
          <w:p w14:paraId="68D3A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量化评价指标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132BD9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指标含义</w:t>
            </w:r>
          </w:p>
        </w:tc>
        <w:tc>
          <w:tcPr>
            <w:tcW w:w="1805" w:type="dxa"/>
            <w:vAlign w:val="center"/>
          </w:tcPr>
          <w:p w14:paraId="55A49C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25-22.5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716" w:type="dxa"/>
            <w:vAlign w:val="center"/>
          </w:tcPr>
          <w:p w14:paraId="178291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22.4-15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2B7EC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14.9-0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2E24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526" w:type="dxa"/>
            <w:vAlign w:val="center"/>
          </w:tcPr>
          <w:p w14:paraId="6CBE08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创新程度</w:t>
            </w:r>
          </w:p>
        </w:tc>
        <w:tc>
          <w:tcPr>
            <w:tcW w:w="2020" w:type="dxa"/>
            <w:vAlign w:val="center"/>
          </w:tcPr>
          <w:p w14:paraId="6B93ED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研究项目在理论观点上的创新性，研究方法上的创新程度。</w:t>
            </w:r>
          </w:p>
        </w:tc>
        <w:tc>
          <w:tcPr>
            <w:tcW w:w="1805" w:type="dxa"/>
            <w:vAlign w:val="center"/>
          </w:tcPr>
          <w:p w14:paraId="68A856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有重大突破或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有实质性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创新</w:t>
            </w:r>
          </w:p>
        </w:tc>
        <w:tc>
          <w:tcPr>
            <w:tcW w:w="1716" w:type="dxa"/>
            <w:vAlign w:val="center"/>
          </w:tcPr>
          <w:p w14:paraId="01BC4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有明显突破或创新</w:t>
            </w:r>
          </w:p>
        </w:tc>
        <w:tc>
          <w:tcPr>
            <w:tcW w:w="1455" w:type="dxa"/>
            <w:vAlign w:val="center"/>
          </w:tcPr>
          <w:p w14:paraId="23344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创新程度一般</w:t>
            </w:r>
          </w:p>
        </w:tc>
      </w:tr>
      <w:tr w14:paraId="49784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526" w:type="dxa"/>
            <w:vMerge w:val="restart"/>
            <w:vAlign w:val="center"/>
          </w:tcPr>
          <w:p w14:paraId="22BC69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研究难度与复杂程度</w:t>
            </w:r>
          </w:p>
        </w:tc>
        <w:tc>
          <w:tcPr>
            <w:tcW w:w="2020" w:type="dxa"/>
            <w:vMerge w:val="restart"/>
            <w:vAlign w:val="center"/>
          </w:tcPr>
          <w:p w14:paraId="581FA1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在研究方面的难易程度以及研究成果所应用的项目(问题)的复杂程度。</w:t>
            </w:r>
          </w:p>
        </w:tc>
        <w:tc>
          <w:tcPr>
            <w:tcW w:w="1805" w:type="dxa"/>
            <w:vAlign w:val="center"/>
          </w:tcPr>
          <w:p w14:paraId="17FE2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716" w:type="dxa"/>
            <w:vAlign w:val="center"/>
          </w:tcPr>
          <w:p w14:paraId="482BE3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3501B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47ED8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526" w:type="dxa"/>
            <w:vMerge w:val="continue"/>
            <w:vAlign w:val="center"/>
          </w:tcPr>
          <w:p w14:paraId="54F642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020" w:type="dxa"/>
            <w:vMerge w:val="continue"/>
            <w:vAlign w:val="center"/>
          </w:tcPr>
          <w:p w14:paraId="41E53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805" w:type="dxa"/>
            <w:vAlign w:val="center"/>
          </w:tcPr>
          <w:p w14:paraId="350485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规模、难度非常大，非常复杂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76736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规模、难度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很大，很复杂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16BF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规模、难度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复杂程度一般</w:t>
            </w:r>
          </w:p>
        </w:tc>
      </w:tr>
      <w:tr w14:paraId="38A0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26" w:type="dxa"/>
            <w:vMerge w:val="restart"/>
            <w:vAlign w:val="center"/>
          </w:tcPr>
          <w:p w14:paraId="201FB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科学价值与学术水平</w:t>
            </w:r>
          </w:p>
        </w:tc>
        <w:tc>
          <w:tcPr>
            <w:tcW w:w="2020" w:type="dxa"/>
            <w:vMerge w:val="restart"/>
            <w:vAlign w:val="center"/>
          </w:tcPr>
          <w:p w14:paraId="5A360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项目提出的观点、理论、方法的科学价值与学术水平。</w:t>
            </w:r>
          </w:p>
        </w:tc>
        <w:tc>
          <w:tcPr>
            <w:tcW w:w="1805" w:type="dxa"/>
            <w:vAlign w:val="center"/>
          </w:tcPr>
          <w:p w14:paraId="7E60B5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716" w:type="dxa"/>
            <w:vAlign w:val="center"/>
          </w:tcPr>
          <w:p w14:paraId="61A40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091F5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1C86F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526" w:type="dxa"/>
            <w:vMerge w:val="continue"/>
            <w:vAlign w:val="center"/>
          </w:tcPr>
          <w:p w14:paraId="658097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020" w:type="dxa"/>
            <w:vMerge w:val="continue"/>
            <w:vAlign w:val="center"/>
          </w:tcPr>
          <w:p w14:paraId="2DFAB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805" w:type="dxa"/>
            <w:vAlign w:val="center"/>
          </w:tcPr>
          <w:p w14:paraId="67490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/>
              </w:rPr>
              <w:t>科学价值重大，达到同类研究的领先水平</w:t>
            </w:r>
          </w:p>
        </w:tc>
        <w:tc>
          <w:tcPr>
            <w:tcW w:w="1716" w:type="dxa"/>
            <w:vAlign w:val="center"/>
          </w:tcPr>
          <w:p w14:paraId="402FBF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科学价值明显，达到同类研究的先进水平</w:t>
            </w:r>
          </w:p>
        </w:tc>
        <w:tc>
          <w:tcPr>
            <w:tcW w:w="1455" w:type="dxa"/>
            <w:vAlign w:val="center"/>
          </w:tcPr>
          <w:p w14:paraId="403447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科学价值一般，接近同类研究的先进水平</w:t>
            </w:r>
          </w:p>
        </w:tc>
      </w:tr>
      <w:tr w14:paraId="022A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26" w:type="dxa"/>
            <w:vMerge w:val="restart"/>
            <w:vAlign w:val="center"/>
          </w:tcPr>
          <w:p w14:paraId="3DA533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对决策科学化和管理现代化的影响程度</w:t>
            </w:r>
          </w:p>
        </w:tc>
        <w:tc>
          <w:tcPr>
            <w:tcW w:w="2020" w:type="dxa"/>
            <w:vMerge w:val="restart"/>
            <w:vAlign w:val="center"/>
          </w:tcPr>
          <w:p w14:paraId="72F8A2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项目为各级政府部门、各类企事业单位决策提供科学依据、管理现代化发挥作用的影响程度。</w:t>
            </w:r>
          </w:p>
        </w:tc>
        <w:tc>
          <w:tcPr>
            <w:tcW w:w="1805" w:type="dxa"/>
            <w:vAlign w:val="center"/>
          </w:tcPr>
          <w:p w14:paraId="22B17E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716" w:type="dxa"/>
            <w:vAlign w:val="center"/>
          </w:tcPr>
          <w:p w14:paraId="626DD2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vAlign w:val="center"/>
          </w:tcPr>
          <w:p w14:paraId="7C99C8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1CF7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526" w:type="dxa"/>
            <w:vMerge w:val="continue"/>
            <w:vAlign w:val="center"/>
          </w:tcPr>
          <w:p w14:paraId="52761D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020" w:type="dxa"/>
            <w:vMerge w:val="continue"/>
            <w:vAlign w:val="center"/>
          </w:tcPr>
          <w:p w14:paraId="136EE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805" w:type="dxa"/>
            <w:vAlign w:val="center"/>
          </w:tcPr>
          <w:p w14:paraId="477024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影响和作用程度重大</w:t>
            </w:r>
          </w:p>
        </w:tc>
        <w:tc>
          <w:tcPr>
            <w:tcW w:w="1716" w:type="dxa"/>
            <w:vAlign w:val="center"/>
          </w:tcPr>
          <w:p w14:paraId="3E2415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影响和作</w:t>
            </w:r>
          </w:p>
          <w:p w14:paraId="531CA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用程度明</w:t>
            </w:r>
          </w:p>
          <w:p w14:paraId="5F506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显</w:t>
            </w:r>
          </w:p>
        </w:tc>
        <w:tc>
          <w:tcPr>
            <w:tcW w:w="1455" w:type="dxa"/>
            <w:vAlign w:val="center"/>
          </w:tcPr>
          <w:p w14:paraId="69860B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影响和作</w:t>
            </w:r>
          </w:p>
          <w:p w14:paraId="1E2E59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用程度一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般</w:t>
            </w:r>
          </w:p>
        </w:tc>
      </w:tr>
      <w:tr w14:paraId="412FD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26" w:type="dxa"/>
            <w:vMerge w:val="restart"/>
            <w:vAlign w:val="center"/>
          </w:tcPr>
          <w:p w14:paraId="53FB5D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取得的经济效益和社会效益</w:t>
            </w:r>
          </w:p>
        </w:tc>
        <w:tc>
          <w:tcPr>
            <w:tcW w:w="2020" w:type="dxa"/>
            <w:vMerge w:val="restart"/>
            <w:vAlign w:val="center"/>
          </w:tcPr>
          <w:p w14:paraId="0BC88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应用项目发挥的作用，取得的经济或社会效益。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87451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35108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4A09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3CC4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526" w:type="dxa"/>
            <w:vMerge w:val="continue"/>
            <w:vAlign w:val="center"/>
          </w:tcPr>
          <w:p w14:paraId="749484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020" w:type="dxa"/>
            <w:vMerge w:val="continue"/>
            <w:vAlign w:val="center"/>
          </w:tcPr>
          <w:p w14:paraId="06A8DB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805" w:type="dxa"/>
            <w:vAlign w:val="center"/>
          </w:tcPr>
          <w:p w14:paraId="15F95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经济和社会效益显著</w:t>
            </w:r>
          </w:p>
        </w:tc>
        <w:tc>
          <w:tcPr>
            <w:tcW w:w="1716" w:type="dxa"/>
            <w:vAlign w:val="center"/>
          </w:tcPr>
          <w:p w14:paraId="5A506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经济和社会效益明显</w:t>
            </w:r>
          </w:p>
        </w:tc>
        <w:tc>
          <w:tcPr>
            <w:tcW w:w="1455" w:type="dxa"/>
            <w:vAlign w:val="center"/>
          </w:tcPr>
          <w:p w14:paraId="72A05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经济和社会效益一般</w:t>
            </w:r>
          </w:p>
        </w:tc>
      </w:tr>
      <w:tr w14:paraId="19875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526" w:type="dxa"/>
            <w:vMerge w:val="restart"/>
            <w:vAlign w:val="center"/>
          </w:tcPr>
          <w:p w14:paraId="57B7F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与国民经济、社会、和科技发展战略的紧密程度</w:t>
            </w:r>
          </w:p>
        </w:tc>
        <w:tc>
          <w:tcPr>
            <w:tcW w:w="2020" w:type="dxa"/>
            <w:vMerge w:val="restart"/>
            <w:vAlign w:val="center"/>
          </w:tcPr>
          <w:p w14:paraId="25B43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项目与国民经济、社会、科技发展需求的某一个方面或多个方面的紧密程度。</w:t>
            </w:r>
          </w:p>
        </w:tc>
        <w:tc>
          <w:tcPr>
            <w:tcW w:w="1805" w:type="dxa"/>
            <w:shd w:val="clear" w:color="auto" w:fill="auto"/>
            <w:vAlign w:val="center"/>
          </w:tcPr>
          <w:p w14:paraId="027D1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15-13.5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3755EF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13.4-9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1719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8.9-0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分</w:t>
            </w:r>
          </w:p>
        </w:tc>
      </w:tr>
      <w:tr w14:paraId="3D12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526" w:type="dxa"/>
            <w:vMerge w:val="continue"/>
          </w:tcPr>
          <w:p w14:paraId="0B849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2020" w:type="dxa"/>
            <w:vMerge w:val="continue"/>
          </w:tcPr>
          <w:p w14:paraId="03803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</w:p>
        </w:tc>
        <w:tc>
          <w:tcPr>
            <w:tcW w:w="1805" w:type="dxa"/>
            <w:vAlign w:val="center"/>
          </w:tcPr>
          <w:p w14:paraId="1181B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显著紧密</w:t>
            </w:r>
          </w:p>
        </w:tc>
        <w:tc>
          <w:tcPr>
            <w:tcW w:w="1716" w:type="dxa"/>
            <w:vAlign w:val="center"/>
          </w:tcPr>
          <w:p w14:paraId="40828F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明显紧密</w:t>
            </w:r>
          </w:p>
        </w:tc>
        <w:tc>
          <w:tcPr>
            <w:tcW w:w="1455" w:type="dxa"/>
            <w:vAlign w:val="center"/>
          </w:tcPr>
          <w:p w14:paraId="55BAE7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一般紧密</w:t>
            </w:r>
          </w:p>
        </w:tc>
      </w:tr>
    </w:tbl>
    <w:p w14:paraId="129E60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93016"/>
    <w:rsid w:val="3029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2025-05-29T08:52:00Z</dcterms:created>
  <dc:creator>WPS_1688717842</dc:creator>
  <cp:lastModifiedBy>WPS_1688717842</cp:lastModifiedBy>
  <dcterms:modified xsi:type="dcterms:W3CDTF">2025-05-29T08:53:19Z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117FD7E5C7D244459D0F1D2F417750F3_11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