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F4F0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1AD77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《应用研究成果评价指标》</w:t>
      </w:r>
    </w:p>
    <w:bookmarkEnd w:id="0"/>
    <w:tbl>
      <w:tblPr>
        <w:tblStyle w:val="3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2797"/>
        <w:gridCol w:w="697"/>
        <w:gridCol w:w="1266"/>
        <w:gridCol w:w="1240"/>
        <w:gridCol w:w="1284"/>
      </w:tblGrid>
      <w:tr w14:paraId="1AA32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85" w:type="dxa"/>
            <w:vAlign w:val="center"/>
          </w:tcPr>
          <w:p w14:paraId="306F4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量化评价指标</w:t>
            </w:r>
          </w:p>
        </w:tc>
        <w:tc>
          <w:tcPr>
            <w:tcW w:w="2797" w:type="dxa"/>
            <w:vAlign w:val="center"/>
          </w:tcPr>
          <w:p w14:paraId="061668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指标含义</w:t>
            </w:r>
          </w:p>
        </w:tc>
        <w:tc>
          <w:tcPr>
            <w:tcW w:w="697" w:type="dxa"/>
            <w:vAlign w:val="center"/>
          </w:tcPr>
          <w:p w14:paraId="2ED24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权重</w:t>
            </w:r>
          </w:p>
        </w:tc>
        <w:tc>
          <w:tcPr>
            <w:tcW w:w="1266" w:type="dxa"/>
            <w:vAlign w:val="center"/>
          </w:tcPr>
          <w:p w14:paraId="2E1FE7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100-90分</w:t>
            </w:r>
          </w:p>
        </w:tc>
        <w:tc>
          <w:tcPr>
            <w:tcW w:w="1240" w:type="dxa"/>
            <w:vAlign w:val="center"/>
          </w:tcPr>
          <w:p w14:paraId="721EE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89-60分</w:t>
            </w:r>
          </w:p>
        </w:tc>
        <w:tc>
          <w:tcPr>
            <w:tcW w:w="1284" w:type="dxa"/>
            <w:vAlign w:val="center"/>
          </w:tcPr>
          <w:p w14:paraId="78187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59-0分</w:t>
            </w:r>
          </w:p>
        </w:tc>
      </w:tr>
      <w:tr w14:paraId="5963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vAlign w:val="center"/>
          </w:tcPr>
          <w:p w14:paraId="3E041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技术创新程度</w:t>
            </w:r>
          </w:p>
        </w:tc>
        <w:tc>
          <w:tcPr>
            <w:tcW w:w="2797" w:type="dxa"/>
            <w:vAlign w:val="center"/>
          </w:tcPr>
          <w:p w14:paraId="2023A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在技术开发中解决关键技术难题并取得技术突破，掌握核心技术并进行集成创新的程度，自主创新技术在总体技术中的比重</w:t>
            </w:r>
          </w:p>
        </w:tc>
        <w:tc>
          <w:tcPr>
            <w:tcW w:w="697" w:type="dxa"/>
            <w:vAlign w:val="center"/>
          </w:tcPr>
          <w:p w14:paraId="4AF4A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266" w:type="dxa"/>
            <w:vAlign w:val="center"/>
          </w:tcPr>
          <w:p w14:paraId="1B1BFA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有重大突破或创新，且完全自主创新</w:t>
            </w:r>
          </w:p>
        </w:tc>
        <w:tc>
          <w:tcPr>
            <w:tcW w:w="1240" w:type="dxa"/>
            <w:vAlign w:val="center"/>
          </w:tcPr>
          <w:p w14:paraId="36D9B1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有明显突破或创新多项技术自主创新</w:t>
            </w:r>
          </w:p>
        </w:tc>
        <w:tc>
          <w:tcPr>
            <w:tcW w:w="1284" w:type="dxa"/>
            <w:vAlign w:val="center"/>
          </w:tcPr>
          <w:p w14:paraId="77E4B7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创新程度一般，单项技术有创新</w:t>
            </w:r>
          </w:p>
        </w:tc>
      </w:tr>
      <w:tr w14:paraId="06AC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vAlign w:val="center"/>
          </w:tcPr>
          <w:p w14:paraId="4EBFB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技术经济指标的先进程度</w:t>
            </w:r>
          </w:p>
        </w:tc>
        <w:tc>
          <w:tcPr>
            <w:tcW w:w="2797" w:type="dxa"/>
            <w:vAlign w:val="center"/>
          </w:tcPr>
          <w:p w14:paraId="394AC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与国内外最先进技术相比其总体技术水平、主要技术(性能、性状、工艺参数等)、经济(投入产出比、性能价格比、成本、规模等)、环境、生态等指标所处的位置。</w:t>
            </w:r>
          </w:p>
        </w:tc>
        <w:tc>
          <w:tcPr>
            <w:tcW w:w="697" w:type="dxa"/>
            <w:vAlign w:val="center"/>
          </w:tcPr>
          <w:p w14:paraId="55A09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266" w:type="dxa"/>
            <w:vAlign w:val="center"/>
          </w:tcPr>
          <w:p w14:paraId="50B6D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达到同类技术领先水平</w:t>
            </w:r>
          </w:p>
        </w:tc>
        <w:tc>
          <w:tcPr>
            <w:tcW w:w="1240" w:type="dxa"/>
            <w:vAlign w:val="center"/>
          </w:tcPr>
          <w:p w14:paraId="1D423C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达到同类技术先进水平</w:t>
            </w:r>
          </w:p>
        </w:tc>
        <w:tc>
          <w:tcPr>
            <w:tcW w:w="1284" w:type="dxa"/>
            <w:vAlign w:val="center"/>
          </w:tcPr>
          <w:p w14:paraId="0C94E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接近同类技术先进水平</w:t>
            </w:r>
          </w:p>
        </w:tc>
      </w:tr>
      <w:tr w14:paraId="3EF75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485" w:type="dxa"/>
            <w:vAlign w:val="center"/>
          </w:tcPr>
          <w:p w14:paraId="6EEE55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技术难度和复杂程度</w:t>
            </w:r>
          </w:p>
        </w:tc>
        <w:tc>
          <w:tcPr>
            <w:tcW w:w="2797" w:type="dxa"/>
            <w:vAlign w:val="center"/>
          </w:tcPr>
          <w:p w14:paraId="60C5EF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指技术实现对理论、模型、算法及其它技术的依赖程度，以及与现有技术相比较超越程度</w:t>
            </w:r>
          </w:p>
        </w:tc>
        <w:tc>
          <w:tcPr>
            <w:tcW w:w="697" w:type="dxa"/>
            <w:vAlign w:val="center"/>
          </w:tcPr>
          <w:p w14:paraId="5207D5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66" w:type="dxa"/>
            <w:vAlign w:val="center"/>
          </w:tcPr>
          <w:p w14:paraId="030A6D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在自创的理论、模型等支撑下的技术实现</w:t>
            </w:r>
          </w:p>
        </w:tc>
        <w:tc>
          <w:tcPr>
            <w:tcW w:w="1240" w:type="dxa"/>
            <w:vAlign w:val="center"/>
          </w:tcPr>
          <w:p w14:paraId="5DEC2B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引入跨领域的技术得以实现</w:t>
            </w:r>
          </w:p>
        </w:tc>
        <w:tc>
          <w:tcPr>
            <w:tcW w:w="1284" w:type="dxa"/>
            <w:vAlign w:val="center"/>
          </w:tcPr>
          <w:p w14:paraId="06650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技术基本成熟完备</w:t>
            </w:r>
          </w:p>
        </w:tc>
      </w:tr>
      <w:tr w14:paraId="156F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1485" w:type="dxa"/>
            <w:vAlign w:val="center"/>
          </w:tcPr>
          <w:p w14:paraId="563E11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技术重现性和成熟度</w:t>
            </w:r>
          </w:p>
        </w:tc>
        <w:tc>
          <w:tcPr>
            <w:tcW w:w="2797" w:type="dxa"/>
            <w:vAlign w:val="center"/>
          </w:tcPr>
          <w:p w14:paraId="738431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该技术已经形成生产能力或达到实际应用的程度，包括技术的稳定、可靠性等。</w:t>
            </w:r>
          </w:p>
        </w:tc>
        <w:tc>
          <w:tcPr>
            <w:tcW w:w="697" w:type="dxa"/>
            <w:vAlign w:val="center"/>
          </w:tcPr>
          <w:p w14:paraId="675E0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266" w:type="dxa"/>
            <w:vAlign w:val="center"/>
          </w:tcPr>
          <w:p w14:paraId="5D9A55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已实现规模化生产，成果的转化程度高</w:t>
            </w:r>
          </w:p>
        </w:tc>
        <w:tc>
          <w:tcPr>
            <w:tcW w:w="1240" w:type="dxa"/>
            <w:vAlign w:val="center"/>
          </w:tcPr>
          <w:p w14:paraId="71F0AE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已实际生产，成果的转化程度较高</w:t>
            </w:r>
          </w:p>
        </w:tc>
        <w:tc>
          <w:tcPr>
            <w:tcW w:w="1284" w:type="dxa"/>
            <w:vAlign w:val="center"/>
          </w:tcPr>
          <w:p w14:paraId="6E12A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技术基本成熟完备</w:t>
            </w:r>
          </w:p>
        </w:tc>
      </w:tr>
      <w:tr w14:paraId="5EDE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vAlign w:val="center"/>
          </w:tcPr>
          <w:p w14:paraId="32CF3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技术创新对推动科技进步和提高市场竞争能力的作用</w:t>
            </w:r>
          </w:p>
        </w:tc>
        <w:tc>
          <w:tcPr>
            <w:tcW w:w="2797" w:type="dxa"/>
            <w:vAlign w:val="center"/>
          </w:tcPr>
          <w:p w14:paraId="1D28AA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指自主研发的关键技术对解决行业、区域发展的重点、难点和关键问题，推动产业结构调整和优化升级，提高企业和相关行业竞争能力，实现行业技术跨越和技术进步的作用和市场竞争中发挥作用的情况。</w:t>
            </w:r>
          </w:p>
        </w:tc>
        <w:tc>
          <w:tcPr>
            <w:tcW w:w="697" w:type="dxa"/>
            <w:vAlign w:val="center"/>
          </w:tcPr>
          <w:p w14:paraId="758BE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266" w:type="dxa"/>
            <w:vAlign w:val="center"/>
          </w:tcPr>
          <w:p w14:paraId="4E3943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显著促进行业科技进步，市场需求度高，具有国际市场竞争优势</w:t>
            </w:r>
          </w:p>
        </w:tc>
        <w:tc>
          <w:tcPr>
            <w:tcW w:w="1240" w:type="dxa"/>
            <w:vAlign w:val="center"/>
          </w:tcPr>
          <w:p w14:paraId="08623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推动行业科技进步作用明显，市场需求度高，具有</w:t>
            </w:r>
          </w:p>
          <w:p w14:paraId="6491E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国内市场竞争优势</w:t>
            </w:r>
          </w:p>
        </w:tc>
        <w:tc>
          <w:tcPr>
            <w:tcW w:w="1284" w:type="dxa"/>
            <w:vAlign w:val="center"/>
          </w:tcPr>
          <w:p w14:paraId="5301C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对行业推动作用一般，有一定市场需求与竞争能力</w:t>
            </w:r>
          </w:p>
        </w:tc>
      </w:tr>
      <w:tr w14:paraId="7F35C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5" w:type="dxa"/>
            <w:vAlign w:val="center"/>
          </w:tcPr>
          <w:p w14:paraId="66BFC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经济或社会效益</w:t>
            </w:r>
          </w:p>
        </w:tc>
        <w:tc>
          <w:tcPr>
            <w:tcW w:w="2797" w:type="dxa"/>
            <w:vAlign w:val="center"/>
          </w:tcPr>
          <w:p w14:paraId="6073D4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直接经济效益和间接经济效益，包括主要完成单位已经通过技术转让、增收节支、提高效益、降低成本获得的新增利润、税收的金额及他人由于使用该项技术而产生的经济效益。</w:t>
            </w:r>
          </w:p>
        </w:tc>
        <w:tc>
          <w:tcPr>
            <w:tcW w:w="697" w:type="dxa"/>
            <w:vAlign w:val="center"/>
          </w:tcPr>
          <w:p w14:paraId="2E6FC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266" w:type="dxa"/>
            <w:vAlign w:val="center"/>
          </w:tcPr>
          <w:p w14:paraId="7EAF20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经济效益显著</w:t>
            </w:r>
          </w:p>
        </w:tc>
        <w:tc>
          <w:tcPr>
            <w:tcW w:w="1240" w:type="dxa"/>
            <w:vAlign w:val="center"/>
          </w:tcPr>
          <w:p w14:paraId="32BE72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经济效益明显</w:t>
            </w:r>
          </w:p>
        </w:tc>
        <w:tc>
          <w:tcPr>
            <w:tcW w:w="1284" w:type="dxa"/>
            <w:vAlign w:val="center"/>
          </w:tcPr>
          <w:p w14:paraId="58955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经济效益一般</w:t>
            </w:r>
          </w:p>
        </w:tc>
      </w:tr>
    </w:tbl>
    <w:p w14:paraId="4729249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FB971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56791"/>
    <w:rsid w:val="27E5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2025-05-29T08:51:00Z</dcterms:created>
  <dc:creator>WPS_1688717842</dc:creator>
  <cp:lastModifiedBy>WPS_1688717842</cp:lastModifiedBy>
  <dcterms:modified xsi:type="dcterms:W3CDTF">2025-05-29T08:51:54Z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7946767DEBEA4ACBB45A58E63D227C4E_11</vt:lpwstr>
  </property>
  <property fmtid="{D5CDD505-2E9C-101B-9397-08002B2CF9AE}" pid="4" name="KSOTemplateDocerSaveRecord">
    <vt:lpwstr>eyJoZGlkIjoiZmNmODVmOTllYWFiNDQxN2YxNTAzYzI3MDdmYTU1M2MiLCJ1c2VySWQiOiIxNTExNTcyNTUxIn0=</vt:lpwstr>
  </property>
</Properties>
</file>